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559B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BF4241" w:rsidRPr="00BC57B3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9559BA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F4241" w:rsidRPr="00BC57B3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559BA">
        <w:rPr>
          <w:rFonts w:ascii="Times New Roman" w:hAnsi="Times New Roman" w:cs="Times New Roman"/>
          <w:b/>
          <w:sz w:val="24"/>
          <w:szCs w:val="24"/>
        </w:rPr>
        <w:t>718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9559B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559B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59BA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9559BA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9559BA">
        <w:rPr>
          <w:rFonts w:ascii="Times New Roman" w:hAnsi="Times New Roman" w:cs="Times New Roman"/>
          <w:sz w:val="24"/>
          <w:szCs w:val="24"/>
        </w:rPr>
        <w:t>,</w:t>
      </w:r>
      <w:r w:rsidR="009559BA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9559BA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559BA" w:rsidRPr="00856F88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559BA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Битулайт</w:t>
      </w:r>
      <w:proofErr w:type="spellEnd"/>
      <w:r w:rsidR="009559BA" w:rsidRPr="00856F88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B35B9">
        <w:rPr>
          <w:rFonts w:ascii="Times New Roman" w:hAnsi="Times New Roman" w:cs="Times New Roman"/>
          <w:sz w:val="24"/>
          <w:szCs w:val="24"/>
        </w:rPr>
        <w:t xml:space="preserve"> от адв.</w:t>
      </w:r>
      <w:r w:rsidR="00BC57B3">
        <w:rPr>
          <w:rFonts w:ascii="Times New Roman" w:hAnsi="Times New Roman" w:cs="Times New Roman"/>
          <w:sz w:val="24"/>
          <w:szCs w:val="24"/>
        </w:rPr>
        <w:t xml:space="preserve">     </w:t>
      </w:r>
      <w:r w:rsidR="009B35B9">
        <w:rPr>
          <w:rFonts w:ascii="Times New Roman" w:hAnsi="Times New Roman" w:cs="Times New Roman"/>
          <w:sz w:val="24"/>
          <w:szCs w:val="24"/>
        </w:rPr>
        <w:t>Д.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559BA" w:rsidRPr="00856F88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ОП „Организация и контрол на транспорта“ към община Пловдив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9B35B9">
        <w:rPr>
          <w:rFonts w:ascii="Times New Roman" w:hAnsi="Times New Roman" w:cs="Times New Roman"/>
          <w:color w:val="000000" w:themeColor="text1"/>
          <w:sz w:val="24"/>
          <w:szCs w:val="24"/>
        </w:rPr>
        <w:t>. Н. Б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9559BA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5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559BA" w:rsidRPr="009559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„Трафик пътна сигнализация“ ЕООД</w:t>
      </w:r>
      <w:r w:rsidR="009559BA" w:rsidRPr="009559B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9559B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9559B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9559B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C57B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B35B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BC57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C57B3">
        <w:rPr>
          <w:rFonts w:ascii="Times New Roman" w:hAnsi="Times New Roman" w:cs="Times New Roman"/>
          <w:sz w:val="24"/>
          <w:szCs w:val="24"/>
        </w:rPr>
        <w:t>е изцяло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BC57B3" w:rsidRDefault="00BC57B3" w:rsidP="00BC57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B35B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C57B3" w:rsidRDefault="0093177C" w:rsidP="00BC57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C57B3" w:rsidRDefault="00BC57B3" w:rsidP="00BC57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BC57B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9B35B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BC57B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BC57B3">
        <w:rPr>
          <w:rFonts w:ascii="Times New Roman" w:hAnsi="Times New Roman" w:cs="Times New Roman"/>
          <w:sz w:val="24"/>
          <w:szCs w:val="24"/>
        </w:rPr>
        <w:t>к</w:t>
      </w:r>
      <w:r w:rsidR="00BC57B3" w:rsidRPr="00BC57B3">
        <w:rPr>
          <w:rFonts w:ascii="Times New Roman" w:hAnsi="Times New Roman" w:cs="Times New Roman"/>
          <w:sz w:val="24"/>
          <w:szCs w:val="24"/>
        </w:rPr>
        <w:t>омисия</w:t>
      </w:r>
      <w:r w:rsidR="00BC57B3"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поддържам изцяло подадената пред вас жалба</w:t>
      </w:r>
      <w:r w:rsidR="00BC57B3">
        <w:rPr>
          <w:rFonts w:ascii="Times New Roman" w:hAnsi="Times New Roman" w:cs="Times New Roman"/>
          <w:sz w:val="24"/>
          <w:szCs w:val="24"/>
        </w:rPr>
        <w:t>. В</w:t>
      </w:r>
      <w:r w:rsidR="00BC57B3" w:rsidRPr="00BC57B3">
        <w:rPr>
          <w:rFonts w:ascii="Times New Roman" w:hAnsi="Times New Roman" w:cs="Times New Roman"/>
          <w:sz w:val="24"/>
          <w:szCs w:val="24"/>
        </w:rPr>
        <w:t>идно от представените доказателства</w:t>
      </w:r>
      <w:r w:rsidR="00BC57B3"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включително и тези</w:t>
      </w:r>
      <w:r w:rsidR="00BC57B3"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налични по </w:t>
      </w:r>
      <w:r w:rsidR="00BC57B3">
        <w:rPr>
          <w:rFonts w:ascii="Times New Roman" w:hAnsi="Times New Roman" w:cs="Times New Roman"/>
          <w:sz w:val="24"/>
          <w:szCs w:val="24"/>
        </w:rPr>
        <w:t xml:space="preserve">адм. </w:t>
      </w:r>
      <w:r w:rsidR="00BC57B3" w:rsidRPr="00BC57B3">
        <w:rPr>
          <w:rFonts w:ascii="Times New Roman" w:hAnsi="Times New Roman" w:cs="Times New Roman"/>
          <w:sz w:val="24"/>
          <w:szCs w:val="24"/>
        </w:rPr>
        <w:t>преписка</w:t>
      </w:r>
      <w:r w:rsidR="00BC57B3"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като участник в обществената поръчка </w:t>
      </w:r>
      <w:r w:rsidR="00BC57B3">
        <w:rPr>
          <w:rFonts w:ascii="Times New Roman" w:hAnsi="Times New Roman" w:cs="Times New Roman"/>
          <w:sz w:val="24"/>
          <w:szCs w:val="24"/>
        </w:rPr>
        <w:t>ж</w:t>
      </w:r>
      <w:r w:rsidR="00BC57B3" w:rsidRPr="00BC57B3">
        <w:rPr>
          <w:rFonts w:ascii="Times New Roman" w:hAnsi="Times New Roman" w:cs="Times New Roman"/>
          <w:sz w:val="24"/>
          <w:szCs w:val="24"/>
        </w:rPr>
        <w:t>а</w:t>
      </w:r>
      <w:r w:rsidR="00BC57B3">
        <w:rPr>
          <w:rFonts w:ascii="Times New Roman" w:hAnsi="Times New Roman" w:cs="Times New Roman"/>
          <w:sz w:val="24"/>
          <w:szCs w:val="24"/>
        </w:rPr>
        <w:t>лбо</w:t>
      </w:r>
      <w:r w:rsidR="00BC57B3" w:rsidRPr="00BC57B3">
        <w:rPr>
          <w:rFonts w:ascii="Times New Roman" w:hAnsi="Times New Roman" w:cs="Times New Roman"/>
          <w:sz w:val="24"/>
          <w:szCs w:val="24"/>
        </w:rPr>
        <w:t>подателя</w:t>
      </w:r>
      <w:r w:rsidR="00BC57B3">
        <w:rPr>
          <w:rFonts w:ascii="Times New Roman" w:hAnsi="Times New Roman" w:cs="Times New Roman"/>
          <w:sz w:val="24"/>
          <w:szCs w:val="24"/>
        </w:rPr>
        <w:t>т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напълно покрива изискванията</w:t>
      </w:r>
      <w:r w:rsidR="00BC57B3"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свързани с личното състояние и поставените критерии за подбор</w:t>
      </w:r>
      <w:r w:rsidR="00BC57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57B3" w:rsidRDefault="00BC57B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C57B3">
        <w:rPr>
          <w:rFonts w:ascii="Times New Roman" w:hAnsi="Times New Roman" w:cs="Times New Roman"/>
          <w:sz w:val="24"/>
          <w:szCs w:val="24"/>
        </w:rPr>
        <w:t>порния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BC57B3">
        <w:rPr>
          <w:rFonts w:ascii="Times New Roman" w:hAnsi="Times New Roman" w:cs="Times New Roman"/>
          <w:sz w:val="24"/>
          <w:szCs w:val="24"/>
        </w:rPr>
        <w:t xml:space="preserve"> въпрос е дали представеното от него</w:t>
      </w:r>
      <w:r>
        <w:rPr>
          <w:rFonts w:ascii="Times New Roman" w:hAnsi="Times New Roman" w:cs="Times New Roman"/>
          <w:sz w:val="24"/>
          <w:szCs w:val="24"/>
        </w:rPr>
        <w:t xml:space="preserve"> оферта</w:t>
      </w:r>
      <w:r w:rsidRPr="00BC57B3">
        <w:rPr>
          <w:rFonts w:ascii="Times New Roman" w:hAnsi="Times New Roman" w:cs="Times New Roman"/>
          <w:sz w:val="24"/>
          <w:szCs w:val="24"/>
        </w:rPr>
        <w:t xml:space="preserve"> отговаря на предварително обявените условия на поръчката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BC57B3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57B3">
        <w:rPr>
          <w:rFonts w:ascii="Times New Roman" w:hAnsi="Times New Roman" w:cs="Times New Roman"/>
          <w:sz w:val="24"/>
          <w:szCs w:val="24"/>
        </w:rPr>
        <w:t xml:space="preserve"> че извод</w:t>
      </w:r>
      <w:r>
        <w:rPr>
          <w:rFonts w:ascii="Times New Roman" w:hAnsi="Times New Roman" w:cs="Times New Roman"/>
          <w:sz w:val="24"/>
          <w:szCs w:val="24"/>
        </w:rPr>
        <w:t>ът,</w:t>
      </w:r>
      <w:r w:rsidRPr="00BC57B3">
        <w:rPr>
          <w:rFonts w:ascii="Times New Roman" w:hAnsi="Times New Roman" w:cs="Times New Roman"/>
          <w:sz w:val="24"/>
          <w:szCs w:val="24"/>
        </w:rPr>
        <w:t xml:space="preserve"> че дружеството не е попълнено правилно образец на ценовото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57B3">
        <w:rPr>
          <w:rFonts w:ascii="Times New Roman" w:hAnsi="Times New Roman" w:cs="Times New Roman"/>
          <w:sz w:val="24"/>
          <w:szCs w:val="24"/>
        </w:rPr>
        <w:t xml:space="preserve"> съгласно изискванията на възложителя и е представил оферта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57B3">
        <w:rPr>
          <w:rFonts w:ascii="Times New Roman" w:hAnsi="Times New Roman" w:cs="Times New Roman"/>
          <w:sz w:val="24"/>
          <w:szCs w:val="24"/>
        </w:rPr>
        <w:t xml:space="preserve"> която не отговаря на предварително обявените условия за изпълнение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57B3">
        <w:rPr>
          <w:rFonts w:ascii="Times New Roman" w:hAnsi="Times New Roman" w:cs="Times New Roman"/>
          <w:sz w:val="24"/>
          <w:szCs w:val="24"/>
        </w:rPr>
        <w:t xml:space="preserve"> е неправилен и незаконосъобразен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25B1" w:rsidRDefault="00BC57B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BC57B3">
        <w:rPr>
          <w:rFonts w:ascii="Times New Roman" w:hAnsi="Times New Roman" w:cs="Times New Roman"/>
          <w:sz w:val="24"/>
          <w:szCs w:val="24"/>
        </w:rPr>
        <w:t>а първо място изготвен</w:t>
      </w:r>
      <w:r>
        <w:rPr>
          <w:rFonts w:ascii="Times New Roman" w:hAnsi="Times New Roman" w:cs="Times New Roman"/>
          <w:sz w:val="24"/>
          <w:szCs w:val="24"/>
        </w:rPr>
        <w:t>ият</w:t>
      </w:r>
      <w:r w:rsidRPr="00BC57B3">
        <w:rPr>
          <w:rFonts w:ascii="Times New Roman" w:hAnsi="Times New Roman" w:cs="Times New Roman"/>
          <w:sz w:val="24"/>
          <w:szCs w:val="24"/>
        </w:rPr>
        <w:t xml:space="preserve"> от комисията доклад от 04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C57B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</w:t>
      </w:r>
      <w:r w:rsidRPr="00BC57B3">
        <w:rPr>
          <w:rFonts w:ascii="Times New Roman" w:hAnsi="Times New Roman" w:cs="Times New Roman"/>
          <w:sz w:val="24"/>
          <w:szCs w:val="24"/>
        </w:rPr>
        <w:t>22 година пред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C57B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C57B3">
        <w:rPr>
          <w:rFonts w:ascii="Times New Roman" w:hAnsi="Times New Roman" w:cs="Times New Roman"/>
          <w:sz w:val="24"/>
          <w:szCs w:val="24"/>
        </w:rPr>
        <w:t xml:space="preserve"> липсата на изрично отбелязване в него на 07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C57B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</w:t>
      </w:r>
      <w:r w:rsidRPr="00BC57B3">
        <w:rPr>
          <w:rFonts w:ascii="Times New Roman" w:hAnsi="Times New Roman" w:cs="Times New Roman"/>
          <w:sz w:val="24"/>
          <w:szCs w:val="24"/>
        </w:rPr>
        <w:t xml:space="preserve">22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BC57B3">
        <w:rPr>
          <w:rFonts w:ascii="Times New Roman" w:hAnsi="Times New Roman" w:cs="Times New Roman"/>
          <w:sz w:val="24"/>
          <w:szCs w:val="24"/>
        </w:rPr>
        <w:t>е утвърден в неговата цялост от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57B3">
        <w:rPr>
          <w:rFonts w:ascii="Times New Roman" w:hAnsi="Times New Roman" w:cs="Times New Roman"/>
          <w:sz w:val="24"/>
          <w:szCs w:val="24"/>
        </w:rPr>
        <w:t xml:space="preserve"> тоест одобрен</w:t>
      </w:r>
      <w:r w:rsidR="00356DAB">
        <w:rPr>
          <w:rFonts w:ascii="Times New Roman" w:hAnsi="Times New Roman" w:cs="Times New Roman"/>
          <w:sz w:val="24"/>
          <w:szCs w:val="24"/>
        </w:rPr>
        <w:t xml:space="preserve">а </w:t>
      </w:r>
      <w:r w:rsidRPr="00BC57B3">
        <w:rPr>
          <w:rFonts w:ascii="Times New Roman" w:hAnsi="Times New Roman" w:cs="Times New Roman"/>
          <w:sz w:val="24"/>
          <w:szCs w:val="24"/>
        </w:rPr>
        <w:t>е и спорната позиция 2</w:t>
      </w:r>
      <w:r w:rsidR="00356DAB">
        <w:rPr>
          <w:rFonts w:ascii="Times New Roman" w:hAnsi="Times New Roman" w:cs="Times New Roman"/>
          <w:sz w:val="24"/>
          <w:szCs w:val="24"/>
        </w:rPr>
        <w:t>,</w:t>
      </w:r>
      <w:r w:rsidRPr="00BC57B3">
        <w:rPr>
          <w:rFonts w:ascii="Times New Roman" w:hAnsi="Times New Roman" w:cs="Times New Roman"/>
          <w:sz w:val="24"/>
          <w:szCs w:val="24"/>
        </w:rPr>
        <w:t xml:space="preserve"> а не само позиция 1 и 3</w:t>
      </w:r>
      <w:r w:rsidR="00356DAB">
        <w:rPr>
          <w:rFonts w:ascii="Times New Roman" w:hAnsi="Times New Roman" w:cs="Times New Roman"/>
          <w:sz w:val="24"/>
          <w:szCs w:val="24"/>
        </w:rPr>
        <w:t>. З</w:t>
      </w:r>
      <w:r w:rsidRPr="00BC57B3">
        <w:rPr>
          <w:rFonts w:ascii="Times New Roman" w:hAnsi="Times New Roman" w:cs="Times New Roman"/>
          <w:sz w:val="24"/>
          <w:szCs w:val="24"/>
        </w:rPr>
        <w:t>атова считаме</w:t>
      </w:r>
      <w:r w:rsidR="00356DAB">
        <w:rPr>
          <w:rFonts w:ascii="Times New Roman" w:hAnsi="Times New Roman" w:cs="Times New Roman"/>
          <w:sz w:val="24"/>
          <w:szCs w:val="24"/>
        </w:rPr>
        <w:t>,</w:t>
      </w:r>
      <w:r w:rsidRPr="00BC57B3">
        <w:rPr>
          <w:rFonts w:ascii="Times New Roman" w:hAnsi="Times New Roman" w:cs="Times New Roman"/>
          <w:sz w:val="24"/>
          <w:szCs w:val="24"/>
        </w:rPr>
        <w:t xml:space="preserve"> че има две произнасяне по спортна позиция 2 </w:t>
      </w:r>
      <w:r w:rsidR="00356DAB">
        <w:rPr>
          <w:rFonts w:ascii="Times New Roman" w:hAnsi="Times New Roman" w:cs="Times New Roman"/>
          <w:sz w:val="24"/>
          <w:szCs w:val="24"/>
        </w:rPr>
        <w:t xml:space="preserve">едно </w:t>
      </w:r>
      <w:r w:rsidRPr="00BC57B3">
        <w:rPr>
          <w:rFonts w:ascii="Times New Roman" w:hAnsi="Times New Roman" w:cs="Times New Roman"/>
          <w:sz w:val="24"/>
          <w:szCs w:val="24"/>
        </w:rPr>
        <w:t>и първо по време за одобряването</w:t>
      </w:r>
      <w:r w:rsidR="00F525B1">
        <w:rPr>
          <w:rFonts w:ascii="Times New Roman" w:hAnsi="Times New Roman" w:cs="Times New Roman"/>
          <w:sz w:val="24"/>
          <w:szCs w:val="24"/>
        </w:rPr>
        <w:t xml:space="preserve"> ѝ</w:t>
      </w:r>
      <w:r w:rsidRPr="00BC57B3">
        <w:rPr>
          <w:rFonts w:ascii="Times New Roman" w:hAnsi="Times New Roman" w:cs="Times New Roman"/>
          <w:sz w:val="24"/>
          <w:szCs w:val="24"/>
        </w:rPr>
        <w:t xml:space="preserve"> и второ за връщане на процедурата</w:t>
      </w:r>
      <w:r w:rsidR="00F525B1">
        <w:rPr>
          <w:rFonts w:ascii="Times New Roman" w:hAnsi="Times New Roman" w:cs="Times New Roman"/>
          <w:sz w:val="24"/>
          <w:szCs w:val="24"/>
        </w:rPr>
        <w:t>,</w:t>
      </w:r>
      <w:r w:rsidRPr="00BC57B3">
        <w:rPr>
          <w:rFonts w:ascii="Times New Roman" w:hAnsi="Times New Roman" w:cs="Times New Roman"/>
          <w:sz w:val="24"/>
          <w:szCs w:val="24"/>
        </w:rPr>
        <w:t xml:space="preserve"> което е недопустимо</w:t>
      </w:r>
      <w:r w:rsidR="00F525B1">
        <w:rPr>
          <w:rFonts w:ascii="Times New Roman" w:hAnsi="Times New Roman" w:cs="Times New Roman"/>
          <w:sz w:val="24"/>
          <w:szCs w:val="24"/>
        </w:rPr>
        <w:t>. Т</w:t>
      </w:r>
      <w:r w:rsidRPr="00BC57B3">
        <w:rPr>
          <w:rFonts w:ascii="Times New Roman" w:hAnsi="Times New Roman" w:cs="Times New Roman"/>
          <w:sz w:val="24"/>
          <w:szCs w:val="24"/>
        </w:rPr>
        <w:t>ова връщане извършвано извън срока на чл</w:t>
      </w:r>
      <w:r w:rsidR="00F525B1">
        <w:rPr>
          <w:rFonts w:ascii="Times New Roman" w:hAnsi="Times New Roman" w:cs="Times New Roman"/>
          <w:sz w:val="24"/>
          <w:szCs w:val="24"/>
        </w:rPr>
        <w:t>.</w:t>
      </w:r>
      <w:r w:rsidRPr="00BC57B3">
        <w:rPr>
          <w:rFonts w:ascii="Times New Roman" w:hAnsi="Times New Roman" w:cs="Times New Roman"/>
          <w:sz w:val="24"/>
          <w:szCs w:val="24"/>
        </w:rPr>
        <w:t xml:space="preserve"> 106</w:t>
      </w:r>
      <w:r w:rsidR="00F525B1">
        <w:rPr>
          <w:rFonts w:ascii="Times New Roman" w:hAnsi="Times New Roman" w:cs="Times New Roman"/>
          <w:sz w:val="24"/>
          <w:szCs w:val="24"/>
        </w:rPr>
        <w:t>,</w:t>
      </w:r>
      <w:r w:rsidRPr="00BC57B3">
        <w:rPr>
          <w:rFonts w:ascii="Times New Roman" w:hAnsi="Times New Roman" w:cs="Times New Roman"/>
          <w:sz w:val="24"/>
          <w:szCs w:val="24"/>
        </w:rPr>
        <w:t xml:space="preserve"> ал</w:t>
      </w:r>
      <w:r w:rsidR="00F525B1">
        <w:rPr>
          <w:rFonts w:ascii="Times New Roman" w:hAnsi="Times New Roman" w:cs="Times New Roman"/>
          <w:sz w:val="24"/>
          <w:szCs w:val="24"/>
        </w:rPr>
        <w:t>.</w:t>
      </w:r>
      <w:r w:rsidRPr="00BC57B3">
        <w:rPr>
          <w:rFonts w:ascii="Times New Roman" w:hAnsi="Times New Roman" w:cs="Times New Roman"/>
          <w:sz w:val="24"/>
          <w:szCs w:val="24"/>
        </w:rPr>
        <w:t xml:space="preserve"> 3 от ЗОП и </w:t>
      </w:r>
      <w:r w:rsidR="00F525B1">
        <w:rPr>
          <w:rFonts w:ascii="Times New Roman" w:hAnsi="Times New Roman" w:cs="Times New Roman"/>
          <w:sz w:val="24"/>
          <w:szCs w:val="24"/>
        </w:rPr>
        <w:t xml:space="preserve">е </w:t>
      </w:r>
      <w:r w:rsidRPr="00BC57B3">
        <w:rPr>
          <w:rFonts w:ascii="Times New Roman" w:hAnsi="Times New Roman" w:cs="Times New Roman"/>
          <w:sz w:val="24"/>
          <w:szCs w:val="24"/>
        </w:rPr>
        <w:t xml:space="preserve">в нарушение на разпоредбата на следващата </w:t>
      </w:r>
      <w:r w:rsidR="00F525B1">
        <w:rPr>
          <w:rFonts w:ascii="Times New Roman" w:hAnsi="Times New Roman" w:cs="Times New Roman"/>
          <w:sz w:val="24"/>
          <w:szCs w:val="24"/>
        </w:rPr>
        <w:t>ал.</w:t>
      </w:r>
      <w:r w:rsidRPr="00BC57B3">
        <w:rPr>
          <w:rFonts w:ascii="Times New Roman" w:hAnsi="Times New Roman" w:cs="Times New Roman"/>
          <w:sz w:val="24"/>
          <w:szCs w:val="24"/>
        </w:rPr>
        <w:t xml:space="preserve"> 4 от същия чл</w:t>
      </w:r>
      <w:r w:rsidR="00F525B1">
        <w:rPr>
          <w:rFonts w:ascii="Times New Roman" w:hAnsi="Times New Roman" w:cs="Times New Roman"/>
          <w:sz w:val="24"/>
          <w:szCs w:val="24"/>
        </w:rPr>
        <w:t>.</w:t>
      </w:r>
      <w:r w:rsidRPr="00BC57B3">
        <w:rPr>
          <w:rFonts w:ascii="Times New Roman" w:hAnsi="Times New Roman" w:cs="Times New Roman"/>
          <w:sz w:val="24"/>
          <w:szCs w:val="24"/>
        </w:rPr>
        <w:t xml:space="preserve"> 106 от ЗОП</w:t>
      </w:r>
      <w:r w:rsidR="00F525B1">
        <w:rPr>
          <w:rFonts w:ascii="Times New Roman" w:hAnsi="Times New Roman" w:cs="Times New Roman"/>
          <w:sz w:val="24"/>
          <w:szCs w:val="24"/>
        </w:rPr>
        <w:t xml:space="preserve">, </w:t>
      </w:r>
      <w:r w:rsidRPr="00BC57B3">
        <w:rPr>
          <w:rFonts w:ascii="Times New Roman" w:hAnsi="Times New Roman" w:cs="Times New Roman"/>
          <w:sz w:val="24"/>
          <w:szCs w:val="24"/>
        </w:rPr>
        <w:t>тъй като с него са дадени недопустими указания относно конкретната оферта на жалбоподателя</w:t>
      </w:r>
      <w:r w:rsidR="00F525B1">
        <w:rPr>
          <w:rFonts w:ascii="Times New Roman" w:hAnsi="Times New Roman" w:cs="Times New Roman"/>
          <w:sz w:val="24"/>
          <w:szCs w:val="24"/>
        </w:rPr>
        <w:t>.</w:t>
      </w:r>
    </w:p>
    <w:p w:rsidR="00F525B1" w:rsidRDefault="00F525B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изпълнение на законосъобразните изисквания комисията освен че предлага </w:t>
      </w:r>
      <w:r>
        <w:rPr>
          <w:rFonts w:ascii="Times New Roman" w:hAnsi="Times New Roman" w:cs="Times New Roman"/>
          <w:sz w:val="24"/>
          <w:szCs w:val="24"/>
        </w:rPr>
        <w:t>жалбо</w:t>
      </w:r>
      <w:r w:rsidR="00BC57B3" w:rsidRPr="00BC57B3">
        <w:rPr>
          <w:rFonts w:ascii="Times New Roman" w:hAnsi="Times New Roman" w:cs="Times New Roman"/>
          <w:sz w:val="24"/>
          <w:szCs w:val="24"/>
        </w:rPr>
        <w:t>подателя да бъде отстранен от процедурата</w:t>
      </w:r>
      <w:r>
        <w:rPr>
          <w:rFonts w:ascii="Times New Roman" w:hAnsi="Times New Roman" w:cs="Times New Roman"/>
          <w:sz w:val="24"/>
          <w:szCs w:val="24"/>
        </w:rPr>
        <w:t>, но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оценява и офертата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BC57B3" w:rsidRPr="00BC57B3">
        <w:rPr>
          <w:rFonts w:ascii="Times New Roman" w:hAnsi="Times New Roman" w:cs="Times New Roman"/>
          <w:sz w:val="24"/>
          <w:szCs w:val="24"/>
        </w:rPr>
        <w:t>Трафик пътна сигнализация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ЕООД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88,68 точки на </w:t>
      </w:r>
      <w:r>
        <w:rPr>
          <w:rFonts w:ascii="Times New Roman" w:hAnsi="Times New Roman" w:cs="Times New Roman"/>
          <w:sz w:val="24"/>
          <w:szCs w:val="24"/>
        </w:rPr>
        <w:t>100,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като по този начин последният печели обществената поръчка по тази позиция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3D65" w:rsidRDefault="00BC57B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57B3">
        <w:rPr>
          <w:rFonts w:ascii="Times New Roman" w:hAnsi="Times New Roman" w:cs="Times New Roman"/>
          <w:sz w:val="24"/>
          <w:szCs w:val="24"/>
        </w:rPr>
        <w:t xml:space="preserve">На следващо място съгласно утвърдени от възложителя указания за участие в обществената поръчка част </w:t>
      </w:r>
      <w:r w:rsidR="00F525B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83D65">
        <w:rPr>
          <w:rFonts w:ascii="Times New Roman" w:hAnsi="Times New Roman" w:cs="Times New Roman"/>
          <w:sz w:val="24"/>
          <w:szCs w:val="24"/>
        </w:rPr>
        <w:t xml:space="preserve"> „</w:t>
      </w:r>
      <w:r w:rsidR="00F525B1">
        <w:rPr>
          <w:rFonts w:ascii="Times New Roman" w:hAnsi="Times New Roman" w:cs="Times New Roman"/>
          <w:sz w:val="24"/>
          <w:szCs w:val="24"/>
          <w:lang w:val="ru-RU"/>
        </w:rPr>
        <w:t>Пр</w:t>
      </w:r>
      <w:proofErr w:type="spellStart"/>
      <w:r w:rsidRPr="00BC57B3">
        <w:rPr>
          <w:rFonts w:ascii="Times New Roman" w:hAnsi="Times New Roman" w:cs="Times New Roman"/>
          <w:sz w:val="24"/>
          <w:szCs w:val="24"/>
        </w:rPr>
        <w:t>едставяне</w:t>
      </w:r>
      <w:proofErr w:type="spellEnd"/>
      <w:r w:rsidRPr="00BC57B3">
        <w:rPr>
          <w:rFonts w:ascii="Times New Roman" w:hAnsi="Times New Roman" w:cs="Times New Roman"/>
          <w:sz w:val="24"/>
          <w:szCs w:val="24"/>
        </w:rPr>
        <w:t xml:space="preserve"> на предложения</w:t>
      </w:r>
      <w:r w:rsidR="00583D65">
        <w:rPr>
          <w:rFonts w:ascii="Times New Roman" w:hAnsi="Times New Roman" w:cs="Times New Roman"/>
          <w:sz w:val="24"/>
          <w:szCs w:val="24"/>
        </w:rPr>
        <w:t>“, т.</w:t>
      </w:r>
      <w:r w:rsidRPr="00BC57B3">
        <w:rPr>
          <w:rFonts w:ascii="Times New Roman" w:hAnsi="Times New Roman" w:cs="Times New Roman"/>
          <w:sz w:val="24"/>
          <w:szCs w:val="24"/>
        </w:rPr>
        <w:t>2.6 ценовото предложение документ</w:t>
      </w:r>
      <w:r w:rsidR="00583D65">
        <w:rPr>
          <w:rFonts w:ascii="Times New Roman" w:hAnsi="Times New Roman" w:cs="Times New Roman"/>
          <w:sz w:val="24"/>
          <w:szCs w:val="24"/>
        </w:rPr>
        <w:t xml:space="preserve">ът се изготвя по образец. В </w:t>
      </w:r>
      <w:r w:rsidRPr="00BC57B3">
        <w:rPr>
          <w:rFonts w:ascii="Times New Roman" w:hAnsi="Times New Roman" w:cs="Times New Roman"/>
          <w:sz w:val="24"/>
          <w:szCs w:val="24"/>
        </w:rPr>
        <w:t>случая</w:t>
      </w:r>
      <w:r w:rsidR="00583D65">
        <w:rPr>
          <w:rFonts w:ascii="Times New Roman" w:hAnsi="Times New Roman" w:cs="Times New Roman"/>
          <w:sz w:val="24"/>
          <w:szCs w:val="24"/>
        </w:rPr>
        <w:t>т</w:t>
      </w:r>
      <w:r w:rsidRPr="00BC57B3">
        <w:rPr>
          <w:rFonts w:ascii="Times New Roman" w:hAnsi="Times New Roman" w:cs="Times New Roman"/>
          <w:sz w:val="24"/>
          <w:szCs w:val="24"/>
        </w:rPr>
        <w:t xml:space="preserve"> дружеството е представило образец на </w:t>
      </w:r>
      <w:r w:rsidR="00583D65">
        <w:rPr>
          <w:rFonts w:ascii="Times New Roman" w:hAnsi="Times New Roman" w:cs="Times New Roman"/>
          <w:sz w:val="24"/>
          <w:szCs w:val="24"/>
        </w:rPr>
        <w:t>ц</w:t>
      </w:r>
      <w:r w:rsidRPr="00BC57B3">
        <w:rPr>
          <w:rFonts w:ascii="Times New Roman" w:hAnsi="Times New Roman" w:cs="Times New Roman"/>
          <w:sz w:val="24"/>
          <w:szCs w:val="24"/>
        </w:rPr>
        <w:t>еново предложение 2</w:t>
      </w:r>
      <w:r w:rsidR="00583D65">
        <w:rPr>
          <w:rFonts w:ascii="Times New Roman" w:hAnsi="Times New Roman" w:cs="Times New Roman"/>
          <w:sz w:val="24"/>
          <w:szCs w:val="24"/>
        </w:rPr>
        <w:t>б</w:t>
      </w:r>
      <w:r w:rsidRPr="00BC57B3">
        <w:rPr>
          <w:rFonts w:ascii="Times New Roman" w:hAnsi="Times New Roman" w:cs="Times New Roman"/>
          <w:sz w:val="24"/>
          <w:szCs w:val="24"/>
        </w:rPr>
        <w:t xml:space="preserve"> за позиция </w:t>
      </w:r>
      <w:r w:rsidR="00583D65">
        <w:rPr>
          <w:rFonts w:ascii="Times New Roman" w:hAnsi="Times New Roman" w:cs="Times New Roman"/>
          <w:sz w:val="24"/>
          <w:szCs w:val="24"/>
        </w:rPr>
        <w:t>№ 2</w:t>
      </w:r>
      <w:r w:rsidRPr="00BC57B3">
        <w:rPr>
          <w:rFonts w:ascii="Times New Roman" w:hAnsi="Times New Roman" w:cs="Times New Roman"/>
          <w:sz w:val="24"/>
          <w:szCs w:val="24"/>
        </w:rPr>
        <w:t xml:space="preserve"> попълнен </w:t>
      </w:r>
      <w:r w:rsidR="00583D65">
        <w:rPr>
          <w:rFonts w:ascii="Times New Roman" w:hAnsi="Times New Roman" w:cs="Times New Roman"/>
          <w:sz w:val="24"/>
          <w:szCs w:val="24"/>
        </w:rPr>
        <w:t xml:space="preserve">със </w:t>
      </w:r>
      <w:r w:rsidRPr="00BC57B3">
        <w:rPr>
          <w:rFonts w:ascii="Times New Roman" w:hAnsi="Times New Roman" w:cs="Times New Roman"/>
          <w:sz w:val="24"/>
          <w:szCs w:val="24"/>
        </w:rPr>
        <w:t>съответните цени</w:t>
      </w:r>
      <w:r w:rsidR="00583D65">
        <w:rPr>
          <w:rFonts w:ascii="Times New Roman" w:hAnsi="Times New Roman" w:cs="Times New Roman"/>
          <w:sz w:val="24"/>
          <w:szCs w:val="24"/>
        </w:rPr>
        <w:t>. П</w:t>
      </w:r>
      <w:r w:rsidRPr="00BC57B3">
        <w:rPr>
          <w:rFonts w:ascii="Times New Roman" w:hAnsi="Times New Roman" w:cs="Times New Roman"/>
          <w:sz w:val="24"/>
          <w:szCs w:val="24"/>
        </w:rPr>
        <w:t>о-нататък посочения</w:t>
      </w:r>
      <w:r w:rsidR="00583D65">
        <w:rPr>
          <w:rFonts w:ascii="Times New Roman" w:hAnsi="Times New Roman" w:cs="Times New Roman"/>
          <w:sz w:val="24"/>
          <w:szCs w:val="24"/>
        </w:rPr>
        <w:t>т</w:t>
      </w:r>
      <w:r w:rsidRPr="00BC57B3">
        <w:rPr>
          <w:rFonts w:ascii="Times New Roman" w:hAnsi="Times New Roman" w:cs="Times New Roman"/>
          <w:sz w:val="24"/>
          <w:szCs w:val="24"/>
        </w:rPr>
        <w:t xml:space="preserve"> текст от указанията излишно разпорежда</w:t>
      </w:r>
      <w:r w:rsidR="00583D65">
        <w:rPr>
          <w:rFonts w:ascii="Times New Roman" w:hAnsi="Times New Roman" w:cs="Times New Roman"/>
          <w:sz w:val="24"/>
          <w:szCs w:val="24"/>
        </w:rPr>
        <w:t>,</w:t>
      </w:r>
      <w:r w:rsidRPr="00BC57B3">
        <w:rPr>
          <w:rFonts w:ascii="Times New Roman" w:hAnsi="Times New Roman" w:cs="Times New Roman"/>
          <w:sz w:val="24"/>
          <w:szCs w:val="24"/>
        </w:rPr>
        <w:t xml:space="preserve"> че участникът трябва да посочат цена за всяко от изброените стоки</w:t>
      </w:r>
      <w:r w:rsidR="00583D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37D1" w:rsidRDefault="00583D6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C57B3" w:rsidRPr="00BC57B3">
        <w:rPr>
          <w:rFonts w:ascii="Times New Roman" w:hAnsi="Times New Roman" w:cs="Times New Roman"/>
          <w:sz w:val="24"/>
          <w:szCs w:val="24"/>
        </w:rPr>
        <w:t>редвид изложеното и отчитайки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C57B3" w:rsidRPr="00BC57B3">
        <w:rPr>
          <w:rFonts w:ascii="Times New Roman" w:hAnsi="Times New Roman" w:cs="Times New Roman"/>
          <w:sz w:val="24"/>
          <w:szCs w:val="24"/>
        </w:rPr>
        <w:t>авсякъде в посочения образец не е отбеляза</w:t>
      </w:r>
      <w:r>
        <w:rPr>
          <w:rFonts w:ascii="Times New Roman" w:hAnsi="Times New Roman" w:cs="Times New Roman"/>
          <w:sz w:val="24"/>
          <w:szCs w:val="24"/>
        </w:rPr>
        <w:t>но,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5890">
        <w:rPr>
          <w:rFonts w:ascii="Times New Roman" w:hAnsi="Times New Roman" w:cs="Times New Roman"/>
          <w:sz w:val="24"/>
          <w:szCs w:val="24"/>
        </w:rPr>
        <w:t xml:space="preserve">Точка № </w:t>
      </w:r>
      <w:r w:rsidR="00BC57B3" w:rsidRPr="00BC57B3">
        <w:rPr>
          <w:rFonts w:ascii="Times New Roman" w:hAnsi="Times New Roman" w:cs="Times New Roman"/>
          <w:sz w:val="24"/>
          <w:szCs w:val="24"/>
        </w:rPr>
        <w:t>34 за знаци от група</w:t>
      </w:r>
      <w:r w:rsidR="00EE5890">
        <w:rPr>
          <w:rFonts w:ascii="Times New Roman" w:hAnsi="Times New Roman" w:cs="Times New Roman"/>
          <w:sz w:val="24"/>
          <w:szCs w:val="24"/>
        </w:rPr>
        <w:t xml:space="preserve"> А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не следва да бъде попълнена</w:t>
      </w:r>
      <w:r w:rsidR="00EE5890"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за ж</w:t>
      </w:r>
      <w:r w:rsidR="00EE5890">
        <w:rPr>
          <w:rFonts w:ascii="Times New Roman" w:hAnsi="Times New Roman" w:cs="Times New Roman"/>
          <w:sz w:val="24"/>
          <w:szCs w:val="24"/>
        </w:rPr>
        <w:t>албопо</w:t>
      </w:r>
      <w:r w:rsidR="00BC57B3" w:rsidRPr="00BC57B3">
        <w:rPr>
          <w:rFonts w:ascii="Times New Roman" w:hAnsi="Times New Roman" w:cs="Times New Roman"/>
          <w:sz w:val="24"/>
          <w:szCs w:val="24"/>
        </w:rPr>
        <w:t>дат</w:t>
      </w:r>
      <w:r w:rsidR="00EE5890">
        <w:rPr>
          <w:rFonts w:ascii="Times New Roman" w:hAnsi="Times New Roman" w:cs="Times New Roman"/>
          <w:sz w:val="24"/>
          <w:szCs w:val="24"/>
        </w:rPr>
        <w:t>е</w:t>
      </w:r>
      <w:r w:rsidR="00BC57B3" w:rsidRPr="00BC57B3">
        <w:rPr>
          <w:rFonts w:ascii="Times New Roman" w:hAnsi="Times New Roman" w:cs="Times New Roman"/>
          <w:sz w:val="24"/>
          <w:szCs w:val="24"/>
        </w:rPr>
        <w:t>л</w:t>
      </w:r>
      <w:r w:rsidR="00EE5890">
        <w:rPr>
          <w:rFonts w:ascii="Times New Roman" w:hAnsi="Times New Roman" w:cs="Times New Roman"/>
          <w:sz w:val="24"/>
          <w:szCs w:val="24"/>
        </w:rPr>
        <w:t>я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е липсвал</w:t>
      </w:r>
      <w:r w:rsidR="00EE5890">
        <w:rPr>
          <w:rFonts w:ascii="Times New Roman" w:hAnsi="Times New Roman" w:cs="Times New Roman"/>
          <w:sz w:val="24"/>
          <w:szCs w:val="24"/>
        </w:rPr>
        <w:t>о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законово основание</w:t>
      </w:r>
      <w:r w:rsidR="00EE5890">
        <w:rPr>
          <w:rFonts w:ascii="Times New Roman" w:hAnsi="Times New Roman" w:cs="Times New Roman"/>
          <w:sz w:val="24"/>
          <w:szCs w:val="24"/>
        </w:rPr>
        <w:t xml:space="preserve"> Точка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34 в офертата да не бъде попълван</w:t>
      </w:r>
      <w:r w:rsidR="00EE5890">
        <w:rPr>
          <w:rFonts w:ascii="Times New Roman" w:hAnsi="Times New Roman" w:cs="Times New Roman"/>
          <w:sz w:val="24"/>
          <w:szCs w:val="24"/>
        </w:rPr>
        <w:t>а.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Напротив</w:t>
      </w:r>
      <w:r w:rsidR="00EE5890"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тя е била задължителна за редовността на офертата</w:t>
      </w:r>
      <w:r w:rsidR="00EE5890"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спазени са </w:t>
      </w:r>
      <w:r w:rsidR="00BC57B3" w:rsidRPr="00BC57B3">
        <w:rPr>
          <w:rFonts w:ascii="Times New Roman" w:hAnsi="Times New Roman" w:cs="Times New Roman"/>
          <w:sz w:val="24"/>
          <w:szCs w:val="24"/>
        </w:rPr>
        <w:lastRenderedPageBreak/>
        <w:t>изискванията на българския стандарт БДС</w:t>
      </w:r>
      <w:r w:rsidR="00FA37D1">
        <w:rPr>
          <w:rFonts w:ascii="Times New Roman" w:hAnsi="Times New Roman" w:cs="Times New Roman"/>
          <w:sz w:val="24"/>
          <w:szCs w:val="24"/>
        </w:rPr>
        <w:t>. Поради това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не е било налице основание за отстраняване на дружеството от участие в процедурата</w:t>
      </w:r>
      <w:r w:rsidR="00FA37D1">
        <w:rPr>
          <w:rFonts w:ascii="Times New Roman" w:hAnsi="Times New Roman" w:cs="Times New Roman"/>
          <w:sz w:val="24"/>
          <w:szCs w:val="24"/>
        </w:rPr>
        <w:t>. Н</w:t>
      </w:r>
    </w:p>
    <w:p w:rsidR="005B30B7" w:rsidRDefault="00FA37D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C57B3" w:rsidRPr="00BC57B3">
        <w:rPr>
          <w:rFonts w:ascii="Times New Roman" w:hAnsi="Times New Roman" w:cs="Times New Roman"/>
          <w:sz w:val="24"/>
          <w:szCs w:val="24"/>
        </w:rPr>
        <w:t>е на последно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предвид изложеното и поради липса на попълване на</w:t>
      </w:r>
      <w:r>
        <w:rPr>
          <w:rFonts w:ascii="Times New Roman" w:hAnsi="Times New Roman" w:cs="Times New Roman"/>
          <w:sz w:val="24"/>
          <w:szCs w:val="24"/>
        </w:rPr>
        <w:t xml:space="preserve"> Точка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34 относно знаците от група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в ценовото предложение по образец на </w:t>
      </w:r>
      <w:r w:rsidR="00C10505">
        <w:rPr>
          <w:rFonts w:ascii="Times New Roman" w:hAnsi="Times New Roman" w:cs="Times New Roman"/>
          <w:sz w:val="24"/>
          <w:szCs w:val="24"/>
        </w:rPr>
        <w:t>„</w:t>
      </w:r>
      <w:r w:rsidR="00BC57B3" w:rsidRPr="00BC57B3">
        <w:rPr>
          <w:rFonts w:ascii="Times New Roman" w:hAnsi="Times New Roman" w:cs="Times New Roman"/>
          <w:sz w:val="24"/>
          <w:szCs w:val="24"/>
        </w:rPr>
        <w:t>Трафик пътна сигнализация</w:t>
      </w:r>
      <w:r w:rsidR="00C10505">
        <w:rPr>
          <w:rFonts w:ascii="Times New Roman" w:hAnsi="Times New Roman" w:cs="Times New Roman"/>
          <w:sz w:val="24"/>
          <w:szCs w:val="24"/>
        </w:rPr>
        <w:t>“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ЕООД </w:t>
      </w:r>
      <w:r w:rsidR="00C10505">
        <w:rPr>
          <w:rFonts w:ascii="Times New Roman" w:hAnsi="Times New Roman" w:cs="Times New Roman"/>
          <w:sz w:val="24"/>
          <w:szCs w:val="24"/>
        </w:rPr>
        <w:t>счи</w:t>
      </w:r>
      <w:r w:rsidR="00BC57B3" w:rsidRPr="00BC57B3">
        <w:rPr>
          <w:rFonts w:ascii="Times New Roman" w:hAnsi="Times New Roman" w:cs="Times New Roman"/>
          <w:sz w:val="24"/>
          <w:szCs w:val="24"/>
        </w:rPr>
        <w:t>там</w:t>
      </w:r>
      <w:r w:rsidR="00C10505">
        <w:rPr>
          <w:rFonts w:ascii="Times New Roman" w:hAnsi="Times New Roman" w:cs="Times New Roman"/>
          <w:sz w:val="24"/>
          <w:szCs w:val="24"/>
        </w:rPr>
        <w:t>е,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че </w:t>
      </w:r>
      <w:r w:rsidR="00C10505">
        <w:rPr>
          <w:rFonts w:ascii="Times New Roman" w:hAnsi="Times New Roman" w:cs="Times New Roman"/>
          <w:sz w:val="24"/>
          <w:szCs w:val="24"/>
        </w:rPr>
        <w:t>и</w:t>
      </w:r>
      <w:r w:rsidR="00BC57B3" w:rsidRPr="00BC57B3">
        <w:rPr>
          <w:rFonts w:ascii="Times New Roman" w:hAnsi="Times New Roman" w:cs="Times New Roman"/>
          <w:sz w:val="24"/>
          <w:szCs w:val="24"/>
        </w:rPr>
        <w:t>м</w:t>
      </w:r>
      <w:r w:rsidR="00C10505">
        <w:rPr>
          <w:rFonts w:ascii="Times New Roman" w:hAnsi="Times New Roman" w:cs="Times New Roman"/>
          <w:sz w:val="24"/>
          <w:szCs w:val="24"/>
        </w:rPr>
        <w:t>ен</w:t>
      </w:r>
      <w:r w:rsidR="00BC57B3" w:rsidRPr="00BC57B3">
        <w:rPr>
          <w:rFonts w:ascii="Times New Roman" w:hAnsi="Times New Roman" w:cs="Times New Roman"/>
          <w:sz w:val="24"/>
          <w:szCs w:val="24"/>
        </w:rPr>
        <w:t>но неговото оферта е нередовна и е следвало да бъде отстранено от процедурата</w:t>
      </w:r>
      <w:r w:rsidR="00C10505"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а не незаконосъобразно класирано на първо място при това със 100 точки</w:t>
      </w:r>
      <w:r w:rsidR="00C10505"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с оглед на което мо</w:t>
      </w:r>
      <w:r w:rsidR="00C10505">
        <w:rPr>
          <w:rFonts w:ascii="Times New Roman" w:hAnsi="Times New Roman" w:cs="Times New Roman"/>
          <w:sz w:val="24"/>
          <w:szCs w:val="24"/>
        </w:rPr>
        <w:t>лим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да отидете в обжалваната част на решение </w:t>
      </w:r>
      <w:r w:rsidR="00C10505">
        <w:rPr>
          <w:rFonts w:ascii="Times New Roman" w:hAnsi="Times New Roman" w:cs="Times New Roman"/>
          <w:sz w:val="24"/>
          <w:szCs w:val="24"/>
        </w:rPr>
        <w:t xml:space="preserve">№ 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1984</w:t>
      </w:r>
      <w:r w:rsidR="00C10505">
        <w:rPr>
          <w:rFonts w:ascii="Times New Roman" w:hAnsi="Times New Roman" w:cs="Times New Roman"/>
          <w:sz w:val="24"/>
          <w:szCs w:val="24"/>
        </w:rPr>
        <w:t>/</w:t>
      </w:r>
      <w:r w:rsidR="00BC57B3" w:rsidRPr="00BC57B3">
        <w:rPr>
          <w:rFonts w:ascii="Times New Roman" w:hAnsi="Times New Roman" w:cs="Times New Roman"/>
          <w:sz w:val="24"/>
          <w:szCs w:val="24"/>
        </w:rPr>
        <w:t>24</w:t>
      </w:r>
      <w:r w:rsidR="00C10505">
        <w:rPr>
          <w:rFonts w:ascii="Times New Roman" w:hAnsi="Times New Roman" w:cs="Times New Roman"/>
          <w:sz w:val="24"/>
          <w:szCs w:val="24"/>
        </w:rPr>
        <w:t>.</w:t>
      </w:r>
      <w:r w:rsidR="00BC57B3" w:rsidRPr="00BC57B3">
        <w:rPr>
          <w:rFonts w:ascii="Times New Roman" w:hAnsi="Times New Roman" w:cs="Times New Roman"/>
          <w:sz w:val="24"/>
          <w:szCs w:val="24"/>
        </w:rPr>
        <w:t>10</w:t>
      </w:r>
      <w:r w:rsidR="00C10505">
        <w:rPr>
          <w:rFonts w:ascii="Times New Roman" w:hAnsi="Times New Roman" w:cs="Times New Roman"/>
          <w:sz w:val="24"/>
          <w:szCs w:val="24"/>
        </w:rPr>
        <w:t>.20</w:t>
      </w:r>
      <w:r w:rsidR="00BC57B3" w:rsidRPr="00BC57B3">
        <w:rPr>
          <w:rFonts w:ascii="Times New Roman" w:hAnsi="Times New Roman" w:cs="Times New Roman"/>
          <w:sz w:val="24"/>
          <w:szCs w:val="24"/>
        </w:rPr>
        <w:t>22 година на директора на O</w:t>
      </w:r>
      <w:r w:rsidR="00C10505">
        <w:rPr>
          <w:rFonts w:ascii="Times New Roman" w:hAnsi="Times New Roman" w:cs="Times New Roman"/>
          <w:sz w:val="24"/>
          <w:szCs w:val="24"/>
        </w:rPr>
        <w:t>П. „Ор</w:t>
      </w:r>
      <w:r w:rsidR="00BC57B3" w:rsidRPr="00BC57B3">
        <w:rPr>
          <w:rFonts w:ascii="Times New Roman" w:hAnsi="Times New Roman" w:cs="Times New Roman"/>
          <w:sz w:val="24"/>
          <w:szCs w:val="24"/>
        </w:rPr>
        <w:t>ганизация и контрол на транспорта</w:t>
      </w:r>
      <w:r w:rsidR="00C10505">
        <w:rPr>
          <w:rFonts w:ascii="Times New Roman" w:hAnsi="Times New Roman" w:cs="Times New Roman"/>
          <w:sz w:val="24"/>
          <w:szCs w:val="24"/>
        </w:rPr>
        <w:t>“ -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община Пловдив</w:t>
      </w:r>
      <w:r w:rsidR="00C10505"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</w:t>
      </w:r>
      <w:r w:rsidR="00C10505">
        <w:rPr>
          <w:rFonts w:ascii="Times New Roman" w:hAnsi="Times New Roman" w:cs="Times New Roman"/>
          <w:sz w:val="24"/>
          <w:szCs w:val="24"/>
        </w:rPr>
        <w:t>. П</w:t>
      </w:r>
      <w:r w:rsidR="00BC57B3" w:rsidRPr="00BC57B3">
        <w:rPr>
          <w:rFonts w:ascii="Times New Roman" w:hAnsi="Times New Roman" w:cs="Times New Roman"/>
          <w:sz w:val="24"/>
          <w:szCs w:val="24"/>
        </w:rPr>
        <w:t>одробни съображения сме изложили жалбата</w:t>
      </w:r>
      <w:r w:rsidR="00C10505">
        <w:rPr>
          <w:rFonts w:ascii="Times New Roman" w:hAnsi="Times New Roman" w:cs="Times New Roman"/>
          <w:sz w:val="24"/>
          <w:szCs w:val="24"/>
        </w:rPr>
        <w:t>,</w:t>
      </w:r>
      <w:r w:rsidR="00BC57B3" w:rsidRPr="00BC57B3">
        <w:rPr>
          <w:rFonts w:ascii="Times New Roman" w:hAnsi="Times New Roman" w:cs="Times New Roman"/>
          <w:sz w:val="24"/>
          <w:szCs w:val="24"/>
        </w:rPr>
        <w:t xml:space="preserve"> претендираме за сторените разноски представяме списък</w:t>
      </w:r>
      <w:r w:rsidR="005B30B7">
        <w:rPr>
          <w:rFonts w:ascii="Times New Roman" w:hAnsi="Times New Roman" w:cs="Times New Roman"/>
          <w:sz w:val="24"/>
          <w:szCs w:val="24"/>
        </w:rPr>
        <w:t xml:space="preserve"> и фактури</w:t>
      </w:r>
      <w:r w:rsidR="00BC57B3" w:rsidRPr="00BC57B3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B35B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Б.:</w:t>
      </w:r>
    </w:p>
    <w:p w:rsidR="009C1C3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5B30B7">
        <w:rPr>
          <w:rFonts w:ascii="Times New Roman" w:hAnsi="Times New Roman" w:cs="Times New Roman"/>
          <w:sz w:val="24"/>
          <w:szCs w:val="24"/>
        </w:rPr>
        <w:t xml:space="preserve">Значи, 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5B30B7">
        <w:rPr>
          <w:rFonts w:ascii="Times New Roman" w:hAnsi="Times New Roman" w:cs="Times New Roman"/>
          <w:sz w:val="24"/>
          <w:szCs w:val="24"/>
        </w:rPr>
        <w:t xml:space="preserve">№ </w:t>
      </w:r>
      <w:r w:rsidR="005B30B7" w:rsidRPr="005B30B7">
        <w:rPr>
          <w:rFonts w:ascii="Times New Roman" w:hAnsi="Times New Roman" w:cs="Times New Roman"/>
          <w:sz w:val="24"/>
          <w:szCs w:val="24"/>
        </w:rPr>
        <w:t>1984 от 24</w:t>
      </w:r>
      <w:r w:rsidR="005B30B7">
        <w:rPr>
          <w:rFonts w:ascii="Times New Roman" w:hAnsi="Times New Roman" w:cs="Times New Roman"/>
          <w:sz w:val="24"/>
          <w:szCs w:val="24"/>
        </w:rPr>
        <w:t>.10.20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22 </w:t>
      </w:r>
      <w:r w:rsidR="005B30B7">
        <w:rPr>
          <w:rFonts w:ascii="Times New Roman" w:hAnsi="Times New Roman" w:cs="Times New Roman"/>
          <w:sz w:val="24"/>
          <w:szCs w:val="24"/>
        </w:rPr>
        <w:t xml:space="preserve">г. е </w:t>
      </w:r>
      <w:r w:rsidR="005B30B7" w:rsidRPr="005B30B7">
        <w:rPr>
          <w:rFonts w:ascii="Times New Roman" w:hAnsi="Times New Roman" w:cs="Times New Roman"/>
          <w:sz w:val="24"/>
          <w:szCs w:val="24"/>
        </w:rPr>
        <w:t>законосъобразно и правилно</w:t>
      </w:r>
      <w:r w:rsidR="005B30B7">
        <w:rPr>
          <w:rFonts w:ascii="Times New Roman" w:hAnsi="Times New Roman" w:cs="Times New Roman"/>
          <w:sz w:val="24"/>
          <w:szCs w:val="24"/>
        </w:rPr>
        <w:t>. Це</w:t>
      </w:r>
      <w:r w:rsidR="005B30B7" w:rsidRPr="005B30B7">
        <w:rPr>
          <w:rFonts w:ascii="Times New Roman" w:hAnsi="Times New Roman" w:cs="Times New Roman"/>
          <w:sz w:val="24"/>
          <w:szCs w:val="24"/>
        </w:rPr>
        <w:t>новото предложение по обособена позиция 2 е неправилно попълнено</w:t>
      </w:r>
      <w:r w:rsidR="005B30B7">
        <w:rPr>
          <w:rFonts w:ascii="Times New Roman" w:hAnsi="Times New Roman" w:cs="Times New Roman"/>
          <w:sz w:val="24"/>
          <w:szCs w:val="24"/>
        </w:rPr>
        <w:t>,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 като участник</w:t>
      </w:r>
      <w:r w:rsidR="005B30B7">
        <w:rPr>
          <w:rFonts w:ascii="Times New Roman" w:hAnsi="Times New Roman" w:cs="Times New Roman"/>
          <w:sz w:val="24"/>
          <w:szCs w:val="24"/>
        </w:rPr>
        <w:t>ът „</w:t>
      </w:r>
      <w:proofErr w:type="spellStart"/>
      <w:r w:rsidR="005B30B7">
        <w:rPr>
          <w:rFonts w:ascii="Times New Roman" w:hAnsi="Times New Roman" w:cs="Times New Roman"/>
          <w:sz w:val="24"/>
          <w:szCs w:val="24"/>
        </w:rPr>
        <w:t>Б</w:t>
      </w:r>
      <w:r w:rsidR="005B30B7" w:rsidRPr="005B30B7">
        <w:rPr>
          <w:rFonts w:ascii="Times New Roman" w:hAnsi="Times New Roman" w:cs="Times New Roman"/>
          <w:sz w:val="24"/>
          <w:szCs w:val="24"/>
        </w:rPr>
        <w:t>итулайт</w:t>
      </w:r>
      <w:proofErr w:type="spellEnd"/>
      <w:r w:rsidR="005B30B7">
        <w:rPr>
          <w:rFonts w:ascii="Times New Roman" w:hAnsi="Times New Roman" w:cs="Times New Roman"/>
          <w:sz w:val="24"/>
          <w:szCs w:val="24"/>
        </w:rPr>
        <w:t>“ е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 отстранен законосъобразно</w:t>
      </w:r>
      <w:r w:rsidR="005B30B7">
        <w:rPr>
          <w:rFonts w:ascii="Times New Roman" w:hAnsi="Times New Roman" w:cs="Times New Roman"/>
          <w:sz w:val="24"/>
          <w:szCs w:val="24"/>
        </w:rPr>
        <w:t>. П</w:t>
      </w:r>
      <w:r w:rsidR="005B30B7" w:rsidRPr="005B30B7">
        <w:rPr>
          <w:rFonts w:ascii="Times New Roman" w:hAnsi="Times New Roman" w:cs="Times New Roman"/>
          <w:sz w:val="24"/>
          <w:szCs w:val="24"/>
        </w:rPr>
        <w:t>о същия начин</w:t>
      </w:r>
      <w:r w:rsidR="005B30B7">
        <w:rPr>
          <w:rFonts w:ascii="Times New Roman" w:hAnsi="Times New Roman" w:cs="Times New Roman"/>
          <w:sz w:val="24"/>
          <w:szCs w:val="24"/>
        </w:rPr>
        <w:t>,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 както в обособена позиция </w:t>
      </w:r>
      <w:r w:rsidR="005B30B7">
        <w:rPr>
          <w:rFonts w:ascii="Times New Roman" w:hAnsi="Times New Roman" w:cs="Times New Roman"/>
          <w:sz w:val="24"/>
          <w:szCs w:val="24"/>
        </w:rPr>
        <w:t xml:space="preserve">№ 1 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е отстранен участника </w:t>
      </w:r>
      <w:r w:rsidR="005B30B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B30B7">
        <w:rPr>
          <w:rFonts w:ascii="Times New Roman" w:hAnsi="Times New Roman" w:cs="Times New Roman"/>
          <w:sz w:val="24"/>
          <w:szCs w:val="24"/>
        </w:rPr>
        <w:t>М</w:t>
      </w:r>
      <w:r w:rsidR="005B30B7" w:rsidRPr="005B30B7">
        <w:rPr>
          <w:rFonts w:ascii="Times New Roman" w:hAnsi="Times New Roman" w:cs="Times New Roman"/>
          <w:sz w:val="24"/>
          <w:szCs w:val="24"/>
        </w:rPr>
        <w:t>егаинвест-холд</w:t>
      </w:r>
      <w:proofErr w:type="spellEnd"/>
      <w:r w:rsidR="005B30B7">
        <w:rPr>
          <w:rFonts w:ascii="Times New Roman" w:hAnsi="Times New Roman" w:cs="Times New Roman"/>
          <w:sz w:val="24"/>
          <w:szCs w:val="24"/>
        </w:rPr>
        <w:t>“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 </w:t>
      </w:r>
      <w:r w:rsidR="009C1C38">
        <w:rPr>
          <w:rFonts w:ascii="Times New Roman" w:hAnsi="Times New Roman" w:cs="Times New Roman"/>
          <w:sz w:val="24"/>
          <w:szCs w:val="24"/>
        </w:rPr>
        <w:t xml:space="preserve">ЕООД на </w:t>
      </w:r>
      <w:r w:rsidR="005B30B7" w:rsidRPr="005B30B7">
        <w:rPr>
          <w:rFonts w:ascii="Times New Roman" w:hAnsi="Times New Roman" w:cs="Times New Roman"/>
          <w:sz w:val="24"/>
          <w:szCs w:val="24"/>
        </w:rPr>
        <w:t>етап</w:t>
      </w:r>
      <w:r w:rsidR="009C1C38">
        <w:rPr>
          <w:rFonts w:ascii="Times New Roman" w:hAnsi="Times New Roman" w:cs="Times New Roman"/>
          <w:sz w:val="24"/>
          <w:szCs w:val="24"/>
        </w:rPr>
        <w:t xml:space="preserve"> разглеждане на ценови предложения, </w:t>
      </w:r>
      <w:r w:rsidR="005B30B7" w:rsidRPr="005B30B7">
        <w:rPr>
          <w:rFonts w:ascii="Times New Roman" w:hAnsi="Times New Roman" w:cs="Times New Roman"/>
          <w:sz w:val="24"/>
          <w:szCs w:val="24"/>
        </w:rPr>
        <w:t>тъй като не отговаря на изискванията на възложителя</w:t>
      </w:r>
      <w:r w:rsidR="009C1C38">
        <w:rPr>
          <w:rFonts w:ascii="Times New Roman" w:hAnsi="Times New Roman" w:cs="Times New Roman"/>
          <w:sz w:val="24"/>
          <w:szCs w:val="24"/>
        </w:rPr>
        <w:t>.</w:t>
      </w:r>
    </w:p>
    <w:p w:rsidR="009C1C38" w:rsidRDefault="009C1C3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одробно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5B30B7" w:rsidRPr="005B30B7">
        <w:rPr>
          <w:rFonts w:ascii="Times New Roman" w:hAnsi="Times New Roman" w:cs="Times New Roman"/>
          <w:sz w:val="24"/>
          <w:szCs w:val="24"/>
        </w:rPr>
        <w:t>становищ</w:t>
      </w:r>
      <w:r>
        <w:rPr>
          <w:rFonts w:ascii="Times New Roman" w:hAnsi="Times New Roman" w:cs="Times New Roman"/>
          <w:sz w:val="24"/>
          <w:szCs w:val="24"/>
        </w:rPr>
        <w:t>ето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ме </w:t>
      </w:r>
      <w:r w:rsidR="005B30B7" w:rsidRPr="005B30B7">
        <w:rPr>
          <w:rFonts w:ascii="Times New Roman" w:hAnsi="Times New Roman" w:cs="Times New Roman"/>
          <w:sz w:val="24"/>
          <w:szCs w:val="24"/>
        </w:rPr>
        <w:t>описали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 че в поле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34 група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Pr="005B30B7">
        <w:rPr>
          <w:rFonts w:ascii="Times New Roman" w:hAnsi="Times New Roman" w:cs="Times New Roman"/>
          <w:sz w:val="24"/>
          <w:szCs w:val="24"/>
        </w:rPr>
        <w:t>итулайт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5B30B7" w:rsidRPr="005B30B7">
        <w:rPr>
          <w:rFonts w:ascii="Times New Roman" w:hAnsi="Times New Roman" w:cs="Times New Roman"/>
          <w:sz w:val="24"/>
          <w:szCs w:val="24"/>
        </w:rPr>
        <w:t>следва</w:t>
      </w:r>
      <w:r>
        <w:rPr>
          <w:rFonts w:ascii="Times New Roman" w:hAnsi="Times New Roman" w:cs="Times New Roman"/>
          <w:sz w:val="24"/>
          <w:szCs w:val="24"/>
        </w:rPr>
        <w:t xml:space="preserve"> да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 въвежда</w:t>
      </w:r>
      <w:r>
        <w:rPr>
          <w:rFonts w:ascii="Times New Roman" w:hAnsi="Times New Roman" w:cs="Times New Roman"/>
          <w:sz w:val="24"/>
          <w:szCs w:val="24"/>
        </w:rPr>
        <w:t xml:space="preserve"> цен</w:t>
      </w:r>
      <w:r w:rsidR="005B30B7" w:rsidRPr="005B30B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 Не е по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пълнен правилно </w:t>
      </w:r>
      <w:r>
        <w:rPr>
          <w:rFonts w:ascii="Times New Roman" w:hAnsi="Times New Roman" w:cs="Times New Roman"/>
          <w:sz w:val="24"/>
          <w:szCs w:val="24"/>
        </w:rPr>
        <w:t xml:space="preserve">образец 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5B30B7" w:rsidRPr="005B30B7">
        <w:rPr>
          <w:rFonts w:ascii="Times New Roman" w:hAnsi="Times New Roman" w:cs="Times New Roman"/>
          <w:sz w:val="24"/>
          <w:szCs w:val="24"/>
        </w:rPr>
        <w:t>еново предложение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30B7" w:rsidRDefault="009C1C3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 процедурата са спазени стриктно при работата на комисията законоустановените срокове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 както и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 е одобрил докладите и е </w:t>
      </w:r>
      <w:r>
        <w:rPr>
          <w:rFonts w:ascii="Times New Roman" w:hAnsi="Times New Roman" w:cs="Times New Roman"/>
          <w:sz w:val="24"/>
          <w:szCs w:val="24"/>
        </w:rPr>
        <w:t>взе</w:t>
      </w:r>
      <w:r w:rsidR="005B30B7" w:rsidRPr="005B30B7">
        <w:rPr>
          <w:rFonts w:ascii="Times New Roman" w:hAnsi="Times New Roman" w:cs="Times New Roman"/>
          <w:sz w:val="24"/>
          <w:szCs w:val="24"/>
        </w:rPr>
        <w:t>л решенията в срок</w:t>
      </w:r>
      <w:r w:rsidR="00EE43B1">
        <w:rPr>
          <w:rFonts w:ascii="Times New Roman" w:hAnsi="Times New Roman" w:cs="Times New Roman"/>
          <w:sz w:val="24"/>
          <w:szCs w:val="24"/>
        </w:rPr>
        <w:t>. З</w:t>
      </w:r>
      <w:r w:rsidR="005B30B7" w:rsidRPr="005B30B7">
        <w:rPr>
          <w:rFonts w:ascii="Times New Roman" w:hAnsi="Times New Roman" w:cs="Times New Roman"/>
          <w:sz w:val="24"/>
          <w:szCs w:val="24"/>
        </w:rPr>
        <w:t>а това следва да отхвърлите жалбата</w:t>
      </w:r>
      <w:r w:rsidR="00EE43B1">
        <w:rPr>
          <w:rFonts w:ascii="Times New Roman" w:hAnsi="Times New Roman" w:cs="Times New Roman"/>
          <w:sz w:val="24"/>
          <w:szCs w:val="24"/>
        </w:rPr>
        <w:t xml:space="preserve">, </w:t>
      </w:r>
      <w:r w:rsidR="005B30B7" w:rsidRPr="005B30B7">
        <w:rPr>
          <w:rFonts w:ascii="Times New Roman" w:hAnsi="Times New Roman" w:cs="Times New Roman"/>
          <w:sz w:val="24"/>
          <w:szCs w:val="24"/>
        </w:rPr>
        <w:t>подадена о</w:t>
      </w:r>
      <w:r w:rsidR="00EE43B1">
        <w:rPr>
          <w:rFonts w:ascii="Times New Roman" w:hAnsi="Times New Roman" w:cs="Times New Roman"/>
          <w:sz w:val="24"/>
          <w:szCs w:val="24"/>
        </w:rPr>
        <w:t xml:space="preserve">т </w:t>
      </w:r>
      <w:r w:rsidR="00EE43B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E43B1">
        <w:rPr>
          <w:rFonts w:ascii="Times New Roman" w:hAnsi="Times New Roman" w:cs="Times New Roman"/>
          <w:sz w:val="24"/>
          <w:szCs w:val="24"/>
        </w:rPr>
        <w:t>Б</w:t>
      </w:r>
      <w:r w:rsidR="00EE43B1" w:rsidRPr="005B30B7">
        <w:rPr>
          <w:rFonts w:ascii="Times New Roman" w:hAnsi="Times New Roman" w:cs="Times New Roman"/>
          <w:sz w:val="24"/>
          <w:szCs w:val="24"/>
        </w:rPr>
        <w:t>итулайт</w:t>
      </w:r>
      <w:proofErr w:type="spellEnd"/>
      <w:r w:rsidR="00EE43B1">
        <w:rPr>
          <w:rFonts w:ascii="Times New Roman" w:hAnsi="Times New Roman" w:cs="Times New Roman"/>
          <w:sz w:val="24"/>
          <w:szCs w:val="24"/>
        </w:rPr>
        <w:t>“</w:t>
      </w:r>
      <w:r w:rsidR="00EE43B1">
        <w:rPr>
          <w:rFonts w:ascii="Times New Roman" w:hAnsi="Times New Roman" w:cs="Times New Roman"/>
          <w:sz w:val="24"/>
          <w:szCs w:val="24"/>
        </w:rPr>
        <w:t>,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 като същата е неоснователна</w:t>
      </w:r>
      <w:r w:rsidR="00EE43B1">
        <w:rPr>
          <w:rFonts w:ascii="Times New Roman" w:hAnsi="Times New Roman" w:cs="Times New Roman"/>
          <w:sz w:val="24"/>
          <w:szCs w:val="24"/>
        </w:rPr>
        <w:t>,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 необоснована и </w:t>
      </w:r>
      <w:proofErr w:type="spellStart"/>
      <w:r w:rsidR="005B30B7" w:rsidRPr="005B30B7">
        <w:rPr>
          <w:rFonts w:ascii="Times New Roman" w:hAnsi="Times New Roman" w:cs="Times New Roman"/>
          <w:sz w:val="24"/>
          <w:szCs w:val="24"/>
        </w:rPr>
        <w:t>неподкрепен</w:t>
      </w:r>
      <w:r w:rsidR="00EE43B1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5B30B7" w:rsidRPr="005B30B7">
        <w:rPr>
          <w:rFonts w:ascii="Times New Roman" w:hAnsi="Times New Roman" w:cs="Times New Roman"/>
          <w:sz w:val="24"/>
          <w:szCs w:val="24"/>
        </w:rPr>
        <w:t xml:space="preserve"> с доказателства и да оставите в сила решение </w:t>
      </w:r>
      <w:r w:rsidR="00EE43B1">
        <w:rPr>
          <w:rFonts w:ascii="Times New Roman" w:hAnsi="Times New Roman" w:cs="Times New Roman"/>
          <w:sz w:val="24"/>
          <w:szCs w:val="24"/>
        </w:rPr>
        <w:t xml:space="preserve">№ </w:t>
      </w:r>
      <w:r w:rsidR="005B30B7" w:rsidRPr="005B30B7">
        <w:rPr>
          <w:rFonts w:ascii="Times New Roman" w:hAnsi="Times New Roman" w:cs="Times New Roman"/>
          <w:sz w:val="24"/>
          <w:szCs w:val="24"/>
        </w:rPr>
        <w:t>1984 от 24</w:t>
      </w:r>
      <w:r w:rsidR="00EE43B1">
        <w:rPr>
          <w:rFonts w:ascii="Times New Roman" w:hAnsi="Times New Roman" w:cs="Times New Roman"/>
          <w:sz w:val="24"/>
          <w:szCs w:val="24"/>
        </w:rPr>
        <w:t>.</w:t>
      </w:r>
      <w:r w:rsidR="005B30B7" w:rsidRPr="005B30B7">
        <w:rPr>
          <w:rFonts w:ascii="Times New Roman" w:hAnsi="Times New Roman" w:cs="Times New Roman"/>
          <w:sz w:val="24"/>
          <w:szCs w:val="24"/>
        </w:rPr>
        <w:t>10</w:t>
      </w:r>
      <w:r w:rsidR="00EE43B1">
        <w:rPr>
          <w:rFonts w:ascii="Times New Roman" w:hAnsi="Times New Roman" w:cs="Times New Roman"/>
          <w:sz w:val="24"/>
          <w:szCs w:val="24"/>
        </w:rPr>
        <w:t>.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22 </w:t>
      </w:r>
      <w:r w:rsidR="00EE43B1">
        <w:rPr>
          <w:rFonts w:ascii="Times New Roman" w:hAnsi="Times New Roman" w:cs="Times New Roman"/>
          <w:sz w:val="24"/>
          <w:szCs w:val="24"/>
        </w:rPr>
        <w:t>г. М</w:t>
      </w:r>
      <w:r w:rsidR="005B30B7" w:rsidRPr="005B30B7">
        <w:rPr>
          <w:rFonts w:ascii="Times New Roman" w:hAnsi="Times New Roman" w:cs="Times New Roman"/>
          <w:sz w:val="24"/>
          <w:szCs w:val="24"/>
        </w:rPr>
        <w:t>оля да ни присъдите юрисконсултско възнаграждение и мо</w:t>
      </w:r>
      <w:r w:rsidR="00EE43B1">
        <w:rPr>
          <w:rFonts w:ascii="Times New Roman" w:hAnsi="Times New Roman" w:cs="Times New Roman"/>
          <w:sz w:val="24"/>
          <w:szCs w:val="24"/>
        </w:rPr>
        <w:t xml:space="preserve">ля в </w:t>
      </w:r>
      <w:r w:rsidR="005B30B7" w:rsidRPr="005B30B7">
        <w:rPr>
          <w:rFonts w:ascii="Times New Roman" w:hAnsi="Times New Roman" w:cs="Times New Roman"/>
          <w:sz w:val="24"/>
          <w:szCs w:val="24"/>
        </w:rPr>
        <w:t xml:space="preserve">случай, че е </w:t>
      </w:r>
      <w:r w:rsidR="00EE43B1">
        <w:rPr>
          <w:rFonts w:ascii="Times New Roman" w:hAnsi="Times New Roman" w:cs="Times New Roman"/>
          <w:sz w:val="24"/>
          <w:szCs w:val="24"/>
        </w:rPr>
        <w:t xml:space="preserve">възнаграждението е </w:t>
      </w:r>
      <w:r w:rsidR="005B30B7" w:rsidRPr="005B30B7">
        <w:rPr>
          <w:rFonts w:ascii="Times New Roman" w:hAnsi="Times New Roman" w:cs="Times New Roman"/>
          <w:sz w:val="24"/>
          <w:szCs w:val="24"/>
        </w:rPr>
        <w:t>прекомерно</w:t>
      </w:r>
      <w:r w:rsidR="00EE43B1">
        <w:rPr>
          <w:rFonts w:ascii="Times New Roman" w:hAnsi="Times New Roman" w:cs="Times New Roman"/>
          <w:sz w:val="24"/>
          <w:szCs w:val="24"/>
        </w:rPr>
        <w:t>, да бъде намалено</w:t>
      </w:r>
      <w:r w:rsidR="005B30B7" w:rsidRPr="005B30B7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208" w:rsidRDefault="00D02208" w:rsidP="00324B6B">
      <w:pPr>
        <w:spacing w:after="0" w:line="240" w:lineRule="auto"/>
      </w:pPr>
      <w:r>
        <w:separator/>
      </w:r>
    </w:p>
  </w:endnote>
  <w:endnote w:type="continuationSeparator" w:id="0">
    <w:p w:rsidR="00D02208" w:rsidRDefault="00D0220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43B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208" w:rsidRDefault="00D02208" w:rsidP="00324B6B">
      <w:pPr>
        <w:spacing w:after="0" w:line="240" w:lineRule="auto"/>
      </w:pPr>
      <w:r>
        <w:separator/>
      </w:r>
    </w:p>
  </w:footnote>
  <w:footnote w:type="continuationSeparator" w:id="0">
    <w:p w:rsidR="00D02208" w:rsidRDefault="00D0220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4A8D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56DAB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3D65"/>
    <w:rsid w:val="005872C2"/>
    <w:rsid w:val="0059069F"/>
    <w:rsid w:val="00591B6C"/>
    <w:rsid w:val="005A2B0C"/>
    <w:rsid w:val="005B19BB"/>
    <w:rsid w:val="005B30B7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806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A2B86"/>
    <w:rsid w:val="007B73EE"/>
    <w:rsid w:val="007E558B"/>
    <w:rsid w:val="007F411B"/>
    <w:rsid w:val="00810AE4"/>
    <w:rsid w:val="00810ED3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1E8"/>
    <w:rsid w:val="0091674D"/>
    <w:rsid w:val="00926054"/>
    <w:rsid w:val="009305C4"/>
    <w:rsid w:val="0093177C"/>
    <w:rsid w:val="00931E6A"/>
    <w:rsid w:val="00933D9A"/>
    <w:rsid w:val="009559BA"/>
    <w:rsid w:val="00965B7B"/>
    <w:rsid w:val="00966EA7"/>
    <w:rsid w:val="009775A7"/>
    <w:rsid w:val="009856C5"/>
    <w:rsid w:val="00987DCC"/>
    <w:rsid w:val="0099062C"/>
    <w:rsid w:val="00996595"/>
    <w:rsid w:val="009A3B85"/>
    <w:rsid w:val="009A648A"/>
    <w:rsid w:val="009B35B9"/>
    <w:rsid w:val="009C1C38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6E5E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C57B3"/>
    <w:rsid w:val="00BE5E09"/>
    <w:rsid w:val="00BF4241"/>
    <w:rsid w:val="00C035E0"/>
    <w:rsid w:val="00C10505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97B70"/>
    <w:rsid w:val="00CA42FC"/>
    <w:rsid w:val="00CC1C07"/>
    <w:rsid w:val="00CD1B67"/>
    <w:rsid w:val="00CE3153"/>
    <w:rsid w:val="00CF1060"/>
    <w:rsid w:val="00CF2F34"/>
    <w:rsid w:val="00CF45DA"/>
    <w:rsid w:val="00D02208"/>
    <w:rsid w:val="00D03AD8"/>
    <w:rsid w:val="00D04600"/>
    <w:rsid w:val="00D13DFB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4B3"/>
    <w:rsid w:val="00EC5709"/>
    <w:rsid w:val="00EC62B4"/>
    <w:rsid w:val="00EC65FC"/>
    <w:rsid w:val="00EE0245"/>
    <w:rsid w:val="00EE36E6"/>
    <w:rsid w:val="00EE43B1"/>
    <w:rsid w:val="00EE5890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25B1"/>
    <w:rsid w:val="00F54872"/>
    <w:rsid w:val="00F558B5"/>
    <w:rsid w:val="00F66875"/>
    <w:rsid w:val="00F766E6"/>
    <w:rsid w:val="00F76A56"/>
    <w:rsid w:val="00F961FB"/>
    <w:rsid w:val="00FA305F"/>
    <w:rsid w:val="00FA3357"/>
    <w:rsid w:val="00FA37D1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3551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899</Words>
  <Characters>5125</Characters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2022-12-09T14:58:00Z</dcterms:modified>
</cp:coreProperties>
</file>